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The Prophecy</w:t>
      </w:r>
    </w:p>
    <w:p w:rsidR="00000000" w:rsidDel="00000000" w:rsidP="00000000" w:rsidRDefault="00000000" w:rsidRPr="00000000" w14:paraId="00000002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Look to the East to find The One</w:t>
      </w:r>
    </w:p>
    <w:p w:rsidR="00000000" w:rsidDel="00000000" w:rsidP="00000000" w:rsidRDefault="00000000" w:rsidRPr="00000000" w14:paraId="00000004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Who only can unlock the Sun.</w:t>
      </w:r>
    </w:p>
    <w:p w:rsidR="00000000" w:rsidDel="00000000" w:rsidP="00000000" w:rsidRDefault="00000000" w:rsidRPr="00000000" w14:paraId="00000005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The powers of this world await</w:t>
      </w:r>
    </w:p>
    <w:p w:rsidR="00000000" w:rsidDel="00000000" w:rsidP="00000000" w:rsidRDefault="00000000" w:rsidRPr="00000000" w14:paraId="00000006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Who holds the key to open fate.</w:t>
      </w:r>
    </w:p>
    <w:p w:rsidR="00000000" w:rsidDel="00000000" w:rsidP="00000000" w:rsidRDefault="00000000" w:rsidRPr="00000000" w14:paraId="00000007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And when is found this One to name,</w:t>
      </w:r>
    </w:p>
    <w:p w:rsidR="00000000" w:rsidDel="00000000" w:rsidP="00000000" w:rsidRDefault="00000000" w:rsidRPr="00000000" w14:paraId="00000008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And take his place beside his fame,</w:t>
      </w:r>
    </w:p>
    <w:p w:rsidR="00000000" w:rsidDel="00000000" w:rsidP="00000000" w:rsidRDefault="00000000" w:rsidRPr="00000000" w14:paraId="00000009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Remember this, that with his time</w:t>
      </w:r>
    </w:p>
    <w:p w:rsidR="00000000" w:rsidDel="00000000" w:rsidP="00000000" w:rsidRDefault="00000000" w:rsidRPr="00000000" w14:paraId="0000000A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Comes danger, mischief, vicious crime.</w:t>
      </w:r>
    </w:p>
    <w:p w:rsidR="00000000" w:rsidDel="00000000" w:rsidP="00000000" w:rsidRDefault="00000000" w:rsidRPr="00000000" w14:paraId="0000000B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For not too far from this world’s birth,</w:t>
      </w:r>
    </w:p>
    <w:p w:rsidR="00000000" w:rsidDel="00000000" w:rsidP="00000000" w:rsidRDefault="00000000" w:rsidRPr="00000000" w14:paraId="0000000C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There is one who roams the earth</w:t>
      </w:r>
    </w:p>
    <w:p w:rsidR="00000000" w:rsidDel="00000000" w:rsidP="00000000" w:rsidRDefault="00000000" w:rsidRPr="00000000" w14:paraId="0000000D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Awaiting chance to stake his claim</w:t>
      </w:r>
    </w:p>
    <w:p w:rsidR="00000000" w:rsidDel="00000000" w:rsidP="00000000" w:rsidRDefault="00000000" w:rsidRPr="00000000" w14:paraId="0000000E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Upon each heart that has a name.</w:t>
      </w:r>
    </w:p>
    <w:p w:rsidR="00000000" w:rsidDel="00000000" w:rsidP="00000000" w:rsidRDefault="00000000" w:rsidRPr="00000000" w14:paraId="0000000F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Yet if our One completes his task,</w:t>
      </w:r>
    </w:p>
    <w:p w:rsidR="00000000" w:rsidDel="00000000" w:rsidP="00000000" w:rsidRDefault="00000000" w:rsidRPr="00000000" w14:paraId="00000010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The Dark One lurking, turns to ash.</w:t>
      </w:r>
    </w:p>
    <w:p w:rsidR="00000000" w:rsidDel="00000000" w:rsidP="00000000" w:rsidRDefault="00000000" w:rsidRPr="00000000" w14:paraId="00000011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But if our One turns inward spite,</w:t>
      </w:r>
    </w:p>
    <w:p w:rsidR="00000000" w:rsidDel="00000000" w:rsidP="00000000" w:rsidRDefault="00000000" w:rsidRPr="00000000" w14:paraId="00000012">
      <w:pPr>
        <w:tabs>
          <w:tab w:val="left" w:leader="none" w:pos="360"/>
        </w:tabs>
        <w:jc w:val="center"/>
        <w:rPr>
          <w:rFonts w:ascii="Century Gothic" w:cs="Century Gothic" w:eastAsia="Century Gothic" w:hAnsi="Century Gothic"/>
          <w:color w:val="000080"/>
          <w:sz w:val="44"/>
          <w:szCs w:val="44"/>
        </w:rPr>
      </w:pPr>
      <w:r w:rsidDel="00000000" w:rsidR="00000000" w:rsidRPr="00000000">
        <w:rPr>
          <w:rFonts w:ascii="Century Gothic" w:cs="Century Gothic" w:eastAsia="Century Gothic" w:hAnsi="Century Gothic"/>
          <w:color w:val="000080"/>
          <w:sz w:val="44"/>
          <w:szCs w:val="44"/>
          <w:rtl w:val="0"/>
        </w:rPr>
        <w:t xml:space="preserve">All hope will fade, without a fight.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