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36"/>
          <w:szCs w:val="3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36"/>
          <w:szCs w:val="36"/>
          <w:u w:val="none"/>
          <w:shd w:fill="auto" w:val="clear"/>
          <w:vertAlign w:val="baseline"/>
          <w:rtl w:val="0"/>
        </w:rPr>
        <w:t xml:space="preserve">Plotting</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12/25/07</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w:t>
      </w:r>
    </w:p>
    <w:bookmarkStart w:colFirst="0" w:colLast="0" w:name="gjdgxs" w:id="0"/>
    <w:bookmarkEnd w:id="0"/>
    <w:p w:rsidR="00000000" w:rsidDel="00000000" w:rsidP="00000000" w:rsidRDefault="00000000" w:rsidRPr="00000000" w14:paraId="00000005">
      <w:pPr>
        <w:pStyle w:val="Heading1"/>
        <w:numPr>
          <w:ilvl w:val="0"/>
          <w:numId w:val="2"/>
        </w:numPr>
        <w:spacing w:after="120" w:before="240" w:lineRule="auto"/>
        <w:ind w:left="0" w:firstLine="0"/>
        <w:rPr>
          <w:b w:val="1"/>
          <w:color w:val="000080"/>
          <w:sz w:val="48"/>
          <w:szCs w:val="48"/>
        </w:rPr>
        <w:sectPr>
          <w:pgSz w:h="15840" w:w="12240" w:orient="portrait"/>
          <w:pgMar w:bottom="1134" w:top="1134" w:left="1134" w:right="1134" w:header="720" w:footer="720"/>
          <w:pgNumType w:start="1"/>
        </w:sectPr>
      </w:pPr>
      <w:r w:rsidDel="00000000" w:rsidR="00000000" w:rsidRPr="00000000">
        <w:rPr>
          <w:b w:val="1"/>
          <w:color w:val="000080"/>
          <w:sz w:val="48"/>
          <w:szCs w:val="48"/>
          <w:vertAlign w:val="baseline"/>
          <w:rtl w:val="0"/>
        </w:rPr>
        <w:t xml:space="preserve">Plot (narrative)</w:t>
      </w:r>
    </w:p>
    <w:p w:rsidR="00000000" w:rsidDel="00000000" w:rsidP="00000000" w:rsidRDefault="00000000" w:rsidRPr="00000000" w14:paraId="00000006">
      <w:pPr>
        <w:pStyle w:val="Heading3"/>
        <w:numPr>
          <w:ilvl w:val="2"/>
          <w:numId w:val="2"/>
        </w:numPr>
        <w:spacing w:after="120" w:before="240" w:lineRule="auto"/>
        <w:ind w:left="0" w:firstLine="0"/>
        <w:rPr>
          <w:b w:val="1"/>
          <w:color w:val="000080"/>
          <w:sz w:val="28"/>
          <w:szCs w:val="28"/>
        </w:rPr>
        <w:sectPr>
          <w:type w:val="continuous"/>
          <w:pgSz w:h="15840" w:w="12240" w:orient="portrait"/>
          <w:pgMar w:bottom="1134" w:top="1134" w:left="1134" w:right="1134" w:header="1134" w:footer="1134"/>
        </w:sectPr>
      </w:pPr>
      <w:r w:rsidDel="00000000" w:rsidR="00000000" w:rsidRPr="00000000">
        <w:rPr>
          <w:b w:val="1"/>
          <w:color w:val="000080"/>
          <w:sz w:val="28"/>
          <w:szCs w:val="28"/>
          <w:vertAlign w:val="baseline"/>
          <w:rtl w:val="0"/>
        </w:rPr>
        <w:t xml:space="preserve">From Wikipedia, the free encyclopedia</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sectPr>
          <w:type w:val="continuous"/>
          <w:pgSz w:h="15840" w:w="12240" w:orient="portrait"/>
          <w:pgMar w:bottom="1134" w:top="1134" w:left="1134" w:right="1134" w:header="1134" w:footer="1134"/>
        </w:sect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sectPr>
          <w:type w:val="continuous"/>
          <w:pgSz w:h="15840" w:w="12240" w:orient="portrait"/>
          <w:pgMar w:bottom="1134" w:top="1134" w:left="1134" w:right="1134" w:header="1134" w:footer="1134"/>
        </w:sect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Jump to: </w:t>
      </w:r>
      <w:hyperlink r:id="rId6">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navigation</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w:t>
      </w:r>
      <w:hyperlink r:id="rId7">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search</w:t>
        </w:r>
      </w:hyperlink>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In </w:t>
      </w:r>
      <w:hyperlink r:id="rId8">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fiction</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a </w:t>
      </w:r>
      <w:r w:rsidDel="00000000" w:rsidR="00000000" w:rsidRPr="00000000">
        <w:rPr>
          <w:rFonts w:ascii="Times New Roman" w:cs="Times New Roman" w:eastAsia="Times New Roman" w:hAnsi="Times New Roman"/>
          <w:b w:val="1"/>
          <w:i w:val="0"/>
          <w:smallCaps w:val="0"/>
          <w:strike w:val="0"/>
          <w:color w:val="000080"/>
          <w:sz w:val="24"/>
          <w:szCs w:val="24"/>
          <w:u w:val="none"/>
          <w:shd w:fill="auto" w:val="clear"/>
          <w:vertAlign w:val="baseline"/>
          <w:rtl w:val="0"/>
        </w:rPr>
        <w:t xml:space="preserve">plot</w:t>
      </w: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or </w:t>
      </w:r>
      <w:r w:rsidDel="00000000" w:rsidR="00000000" w:rsidRPr="00000000">
        <w:rPr>
          <w:rFonts w:ascii="Times New Roman" w:cs="Times New Roman" w:eastAsia="Times New Roman" w:hAnsi="Times New Roman"/>
          <w:b w:val="1"/>
          <w:i w:val="0"/>
          <w:smallCaps w:val="0"/>
          <w:strike w:val="0"/>
          <w:color w:val="000080"/>
          <w:sz w:val="24"/>
          <w:szCs w:val="24"/>
          <w:u w:val="none"/>
          <w:shd w:fill="auto" w:val="clear"/>
          <w:vertAlign w:val="baseline"/>
          <w:rtl w:val="0"/>
        </w:rPr>
        <w:t xml:space="preserve">storyline</w:t>
      </w: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is all the events in a </w:t>
      </w:r>
      <w:hyperlink r:id="rId9">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story</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particularly towards the achievement of some particular </w:t>
      </w:r>
      <w:hyperlink r:id="rId10">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artistic</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or </w:t>
      </w:r>
      <w:hyperlink r:id="rId11">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emotional</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effect. In other words it's what mostly happened in the story. Such as the mood, characters, setting, and conflicts occurring in a story.</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Structure</w:t>
      </w:r>
    </w:p>
    <w:bookmarkStart w:colFirst="0" w:colLast="0" w:name="30j0zll" w:id="1"/>
    <w:bookmarkEnd w:id="1"/>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Plot has structure, at several and different levels and forms.</w:t>
      </w:r>
    </w:p>
    <w:p w:rsidR="00000000" w:rsidDel="00000000" w:rsidP="00000000" w:rsidRDefault="00000000" w:rsidRPr="00000000" w14:paraId="0000000D">
      <w:pPr>
        <w:pStyle w:val="Heading3"/>
        <w:numPr>
          <w:ilvl w:val="2"/>
          <w:numId w:val="2"/>
        </w:numPr>
        <w:ind w:left="0" w:firstLine="0"/>
        <w:rPr>
          <w:color w:val="000080"/>
        </w:rPr>
      </w:pPr>
      <w:r w:rsidDel="00000000" w:rsidR="00000000" w:rsidRPr="00000000">
        <w:rPr>
          <w:b w:val="1"/>
          <w:color w:val="000080"/>
          <w:vertAlign w:val="baseline"/>
          <w:rtl w:val="0"/>
        </w:rPr>
        <w:t xml:space="preserve">[</w:t>
      </w:r>
      <w:hyperlink r:id="rId12">
        <w:r w:rsidDel="00000000" w:rsidR="00000000" w:rsidRPr="00000000">
          <w:rPr>
            <w:b w:val="1"/>
            <w:color w:val="000080"/>
            <w:u w:val="single"/>
            <w:vertAlign w:val="baseline"/>
            <w:rtl w:val="0"/>
          </w:rPr>
          <w:t xml:space="preserve">edit</w:t>
        </w:r>
      </w:hyperlink>
      <w:r w:rsidDel="00000000" w:rsidR="00000000" w:rsidRPr="00000000">
        <w:rPr>
          <w:b w:val="1"/>
          <w:color w:val="000080"/>
          <w:vertAlign w:val="baseline"/>
          <w:rtl w:val="0"/>
        </w:rPr>
        <w:t xml:space="preserve">] Cause and effect</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1"/>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At the smallest level, plot consists of a stimulus and response, also referred to as action and reaction, or cause and effect, this is made by the author, that happens to any person in the story. This can have an effect or not on the </w:t>
      </w:r>
      <w:r w:rsidDel="00000000" w:rsidR="00000000" w:rsidRPr="00000000">
        <w:rPr>
          <w:rFonts w:ascii="Times New Roman" w:cs="Times New Roman" w:eastAsia="Times New Roman" w:hAnsi="Times New Roman"/>
          <w:b w:val="1"/>
          <w:i w:val="0"/>
          <w:smallCaps w:val="0"/>
          <w:strike w:val="0"/>
          <w:color w:val="000080"/>
          <w:sz w:val="24"/>
          <w:szCs w:val="24"/>
          <w:u w:val="none"/>
          <w:shd w:fill="auto" w:val="clear"/>
          <w:vertAlign w:val="baseline"/>
          <w:rtl w:val="0"/>
        </w:rPr>
        <w:t xml:space="preserve">character</w:t>
      </w: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80"/>
          <w:sz w:val="24"/>
          <w:szCs w:val="24"/>
          <w:u w:val="none"/>
          <w:shd w:fill="auto" w:val="clear"/>
          <w:vertAlign w:val="baseline"/>
          <w:rtl w:val="0"/>
        </w:rPr>
        <w:t xml:space="preserve">(</w:t>
      </w:r>
      <w:hyperlink r:id="rId13">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Bickham 1993</w:t>
        </w:r>
      </w:hyperlink>
      <w:bookmarkStart w:colFirst="0" w:colLast="0" w:name="1fob9te" w:id="2"/>
      <w:bookmarkEnd w:id="2"/>
      <w:r w:rsidDel="00000000" w:rsidR="00000000" w:rsidRPr="00000000">
        <w:rPr>
          <w:rFonts w:ascii="Times New Roman" w:cs="Times New Roman" w:eastAsia="Times New Roman" w:hAnsi="Times New Roman"/>
          <w:b w:val="0"/>
          <w:i w:val="1"/>
          <w:smallCaps w:val="0"/>
          <w:strike w:val="0"/>
          <w:color w:val="000080"/>
          <w:sz w:val="24"/>
          <w:szCs w:val="24"/>
          <w:u w:val="none"/>
          <w:shd w:fill="auto" w:val="clear"/>
          <w:vertAlign w:val="baseline"/>
          <w:rtl w:val="0"/>
        </w:rPr>
        <w:t xml:space="preserve">, pp. 12)</w:t>
      </w:r>
    </w:p>
    <w:p w:rsidR="00000000" w:rsidDel="00000000" w:rsidP="00000000" w:rsidRDefault="00000000" w:rsidRPr="00000000" w14:paraId="0000000F">
      <w:pPr>
        <w:pStyle w:val="Heading3"/>
        <w:numPr>
          <w:ilvl w:val="2"/>
          <w:numId w:val="2"/>
        </w:numPr>
        <w:ind w:left="0" w:firstLine="0"/>
        <w:rPr>
          <w:color w:val="000080"/>
        </w:rPr>
      </w:pPr>
      <w:r w:rsidDel="00000000" w:rsidR="00000000" w:rsidRPr="00000000">
        <w:rPr>
          <w:b w:val="1"/>
          <w:color w:val="000080"/>
          <w:vertAlign w:val="baseline"/>
          <w:rtl w:val="0"/>
        </w:rPr>
        <w:t xml:space="preserve">[</w:t>
      </w:r>
      <w:hyperlink r:id="rId14">
        <w:r w:rsidDel="00000000" w:rsidR="00000000" w:rsidRPr="00000000">
          <w:rPr>
            <w:b w:val="1"/>
            <w:color w:val="000080"/>
            <w:u w:val="single"/>
            <w:vertAlign w:val="baseline"/>
            <w:rtl w:val="0"/>
          </w:rPr>
          <w:t xml:space="preserve">edit</w:t>
        </w:r>
      </w:hyperlink>
      <w:r w:rsidDel="00000000" w:rsidR="00000000" w:rsidRPr="00000000">
        <w:rPr>
          <w:b w:val="1"/>
          <w:color w:val="000080"/>
          <w:vertAlign w:val="baseline"/>
          <w:rtl w:val="0"/>
        </w:rPr>
        <w:t xml:space="preserve">] Scene and sequel</w:t>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1"/>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At mid-level, plot is structured in scenes and sequels, with </w:t>
      </w:r>
      <w:hyperlink r:id="rId15">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scenes</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providing drama and sequels providing an aftermath. </w:t>
      </w:r>
      <w:r w:rsidDel="00000000" w:rsidR="00000000" w:rsidRPr="00000000">
        <w:rPr>
          <w:rFonts w:ascii="Times New Roman" w:cs="Times New Roman" w:eastAsia="Times New Roman" w:hAnsi="Times New Roman"/>
          <w:b w:val="0"/>
          <w:i w:val="1"/>
          <w:smallCaps w:val="0"/>
          <w:strike w:val="0"/>
          <w:color w:val="000080"/>
          <w:sz w:val="24"/>
          <w:szCs w:val="24"/>
          <w:u w:val="none"/>
          <w:shd w:fill="auto" w:val="clear"/>
          <w:vertAlign w:val="baseline"/>
          <w:rtl w:val="0"/>
        </w:rPr>
        <w:t xml:space="preserve">(</w:t>
      </w:r>
      <w:hyperlink r:id="rId16">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Bickham 1993</w:t>
        </w:r>
      </w:hyperlink>
      <w:bookmarkStart w:colFirst="0" w:colLast="0" w:name="3znysh7" w:id="3"/>
      <w:bookmarkEnd w:id="3"/>
      <w:r w:rsidDel="00000000" w:rsidR="00000000" w:rsidRPr="00000000">
        <w:rPr>
          <w:rFonts w:ascii="Times New Roman" w:cs="Times New Roman" w:eastAsia="Times New Roman" w:hAnsi="Times New Roman"/>
          <w:b w:val="0"/>
          <w:i w:val="1"/>
          <w:smallCaps w:val="0"/>
          <w:strike w:val="0"/>
          <w:color w:val="000080"/>
          <w:sz w:val="24"/>
          <w:szCs w:val="24"/>
          <w:u w:val="none"/>
          <w:shd w:fill="auto" w:val="clear"/>
          <w:vertAlign w:val="baseline"/>
          <w:rtl w:val="0"/>
        </w:rPr>
        <w:t xml:space="preserve">, pp. 23-62)</w:t>
      </w:r>
    </w:p>
    <w:p w:rsidR="00000000" w:rsidDel="00000000" w:rsidP="00000000" w:rsidRDefault="00000000" w:rsidRPr="00000000" w14:paraId="00000011">
      <w:pPr>
        <w:pStyle w:val="Heading3"/>
        <w:numPr>
          <w:ilvl w:val="2"/>
          <w:numId w:val="2"/>
        </w:numPr>
        <w:ind w:left="0" w:firstLine="0"/>
        <w:rPr>
          <w:color w:val="000080"/>
        </w:rPr>
      </w:pPr>
      <w:r w:rsidDel="00000000" w:rsidR="00000000" w:rsidRPr="00000000">
        <w:rPr>
          <w:b w:val="1"/>
          <w:color w:val="000080"/>
          <w:vertAlign w:val="baseline"/>
          <w:rtl w:val="0"/>
        </w:rPr>
        <w:t xml:space="preserve">[</w:t>
      </w:r>
      <w:hyperlink r:id="rId17">
        <w:r w:rsidDel="00000000" w:rsidR="00000000" w:rsidRPr="00000000">
          <w:rPr>
            <w:b w:val="1"/>
            <w:color w:val="000080"/>
            <w:u w:val="single"/>
            <w:vertAlign w:val="baseline"/>
            <w:rtl w:val="0"/>
          </w:rPr>
          <w:t xml:space="preserve">edit</w:t>
        </w:r>
      </w:hyperlink>
      <w:r w:rsidDel="00000000" w:rsidR="00000000" w:rsidRPr="00000000">
        <w:rPr>
          <w:b w:val="1"/>
          <w:color w:val="000080"/>
          <w:vertAlign w:val="baseline"/>
          <w:rtl w:val="0"/>
        </w:rPr>
        <w:t xml:space="preserve">] Beginning, middle, and end</w:t>
      </w:r>
      <w:r w:rsidDel="00000000" w:rsidR="00000000" w:rsidRPr="00000000">
        <w:rPr>
          <w:rtl w:val="0"/>
        </w:rPr>
      </w:r>
    </w:p>
    <w:bookmarkStart w:colFirst="0" w:colLast="0" w:name="2et92p0" w:id="4"/>
    <w:bookmarkEnd w:id="4"/>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The larger structure of plot is often divided into three parts: beginning, middle, and ending.</w:t>
      </w:r>
    </w:p>
    <w:p w:rsidR="00000000" w:rsidDel="00000000" w:rsidP="00000000" w:rsidRDefault="00000000" w:rsidRPr="00000000" w14:paraId="00000013">
      <w:pPr>
        <w:pStyle w:val="Heading3"/>
        <w:numPr>
          <w:ilvl w:val="2"/>
          <w:numId w:val="2"/>
        </w:numPr>
        <w:ind w:left="0" w:firstLine="0"/>
        <w:rPr>
          <w:color w:val="000080"/>
        </w:rPr>
      </w:pPr>
      <w:r w:rsidDel="00000000" w:rsidR="00000000" w:rsidRPr="00000000">
        <w:rPr>
          <w:b w:val="1"/>
          <w:color w:val="000080"/>
          <w:vertAlign w:val="baseline"/>
          <w:rtl w:val="0"/>
        </w:rPr>
        <w:t xml:space="preserve">[</w:t>
      </w:r>
      <w:hyperlink r:id="rId18">
        <w:r w:rsidDel="00000000" w:rsidR="00000000" w:rsidRPr="00000000">
          <w:rPr>
            <w:b w:val="1"/>
            <w:color w:val="000080"/>
            <w:u w:val="single"/>
            <w:vertAlign w:val="baseline"/>
            <w:rtl w:val="0"/>
          </w:rPr>
          <w:t xml:space="preserve">edit</w:t>
        </w:r>
      </w:hyperlink>
      <w:r w:rsidDel="00000000" w:rsidR="00000000" w:rsidRPr="00000000">
        <w:rPr>
          <w:b w:val="1"/>
          <w:color w:val="000080"/>
          <w:vertAlign w:val="baseline"/>
          <w:rtl w:val="0"/>
        </w:rPr>
        <w:t xml:space="preserve">] Story arc</w:t>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Plot is often schematically represented as an arc reflecting the rising action described in the following phases:</w:t>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07"/>
        </w:tabs>
        <w:spacing w:after="0" w:before="0" w:line="240" w:lineRule="auto"/>
        <w:ind w:left="707" w:right="0" w:hanging="283"/>
        <w:jc w:val="left"/>
        <w:rPr>
          <w:rFonts w:ascii="Times New Roman" w:cs="Times New Roman" w:eastAsia="Times New Roman" w:hAnsi="Times New Roman"/>
          <w:b w:val="0"/>
          <w:i w:val="0"/>
          <w:smallCaps w:val="0"/>
          <w:strike w:val="0"/>
          <w:color w:val="00008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Initial situation – the beginning. It is the first incident that makes the story start. </w:t>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07"/>
        </w:tabs>
        <w:spacing w:after="0" w:before="0" w:line="240" w:lineRule="auto"/>
        <w:ind w:left="707" w:right="0" w:hanging="283"/>
        <w:jc w:val="left"/>
        <w:rPr>
          <w:rFonts w:ascii="Times New Roman" w:cs="Times New Roman" w:eastAsia="Times New Roman" w:hAnsi="Times New Roman"/>
          <w:b w:val="0"/>
          <w:i w:val="0"/>
          <w:smallCaps w:val="0"/>
          <w:strike w:val="0"/>
          <w:color w:val="00008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Conflict or Problem – goal which the main character, or other characters, of the story has to achieve. </w:t>
      </w:r>
    </w:p>
    <w:p w:rsidR="00000000" w:rsidDel="00000000" w:rsidP="00000000" w:rsidRDefault="00000000" w:rsidRPr="00000000" w14:paraId="000000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07"/>
        </w:tabs>
        <w:spacing w:after="0" w:before="0" w:line="240" w:lineRule="auto"/>
        <w:ind w:left="707" w:right="0" w:hanging="283"/>
        <w:jc w:val="left"/>
        <w:rPr>
          <w:rFonts w:ascii="Times New Roman" w:cs="Times New Roman" w:eastAsia="Times New Roman" w:hAnsi="Times New Roman"/>
          <w:b w:val="0"/>
          <w:i w:val="0"/>
          <w:smallCaps w:val="0"/>
          <w:strike w:val="0"/>
          <w:color w:val="00008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Complication or Rising action – obstacles which the main character has to cope. </w:t>
      </w:r>
    </w:p>
    <w:p w:rsidR="00000000" w:rsidDel="00000000" w:rsidP="00000000" w:rsidRDefault="00000000" w:rsidRPr="00000000" w14:paraId="000000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07"/>
        </w:tabs>
        <w:spacing w:after="0" w:before="0" w:line="240" w:lineRule="auto"/>
        <w:ind w:left="707" w:right="0" w:hanging="283"/>
        <w:jc w:val="left"/>
        <w:rPr>
          <w:rFonts w:ascii="Times New Roman" w:cs="Times New Roman" w:eastAsia="Times New Roman" w:hAnsi="Times New Roman"/>
          <w:b w:val="0"/>
          <w:i w:val="0"/>
          <w:smallCaps w:val="0"/>
          <w:strike w:val="0"/>
          <w:color w:val="00008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Climax – highest point of interest of the story. </w:t>
      </w:r>
    </w:p>
    <w:p w:rsidR="00000000" w:rsidDel="00000000" w:rsidP="00000000" w:rsidRDefault="00000000" w:rsidRPr="00000000" w14:paraId="000000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07"/>
        </w:tabs>
        <w:spacing w:after="0" w:before="0" w:line="240" w:lineRule="auto"/>
        <w:ind w:left="707" w:right="0" w:hanging="283"/>
        <w:jc w:val="left"/>
        <w:rPr>
          <w:rFonts w:ascii="Times New Roman" w:cs="Times New Roman" w:eastAsia="Times New Roman" w:hAnsi="Times New Roman"/>
          <w:b w:val="0"/>
          <w:i w:val="0"/>
          <w:smallCaps w:val="0"/>
          <w:strike w:val="0"/>
          <w:color w:val="00008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Dénouement or Resolution – what happens to the character after overcoming all obstacles and reaching his goal, or failing to achieve the desired result and not reaching his goal. </w:t>
      </w:r>
    </w:p>
    <w:bookmarkStart w:colFirst="0" w:colLast="0" w:name="tyjcwt" w:id="5"/>
    <w:bookmarkEnd w:id="5"/>
    <w:p w:rsidR="00000000" w:rsidDel="00000000" w:rsidP="00000000" w:rsidRDefault="00000000" w:rsidRPr="00000000" w14:paraId="000000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07"/>
        </w:tabs>
        <w:spacing w:after="120" w:before="0" w:line="240" w:lineRule="auto"/>
        <w:ind w:left="707" w:right="0" w:hanging="283"/>
        <w:jc w:val="left"/>
        <w:rPr>
          <w:rFonts w:ascii="Times New Roman" w:cs="Times New Roman" w:eastAsia="Times New Roman" w:hAnsi="Times New Roman"/>
          <w:b w:val="0"/>
          <w:i w:val="0"/>
          <w:smallCaps w:val="0"/>
          <w:strike w:val="0"/>
          <w:color w:val="00008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Conclusion – the end result </w:t>
      </w:r>
    </w:p>
    <w:p w:rsidR="00000000" w:rsidDel="00000000" w:rsidP="00000000" w:rsidRDefault="00000000" w:rsidRPr="00000000" w14:paraId="0000001B">
      <w:pPr>
        <w:pStyle w:val="Heading2"/>
        <w:numPr>
          <w:ilvl w:val="1"/>
          <w:numId w:val="2"/>
        </w:numPr>
        <w:ind w:left="0" w:firstLine="0"/>
        <w:rPr>
          <w:color w:val="000080"/>
        </w:rPr>
      </w:pPr>
      <w:r w:rsidDel="00000000" w:rsidR="00000000" w:rsidRPr="00000000">
        <w:rPr>
          <w:b w:val="1"/>
          <w:color w:val="000080"/>
          <w:vertAlign w:val="baseline"/>
          <w:rtl w:val="0"/>
        </w:rPr>
        <w:t xml:space="preserve">[</w:t>
      </w:r>
      <w:hyperlink r:id="rId19">
        <w:r w:rsidDel="00000000" w:rsidR="00000000" w:rsidRPr="00000000">
          <w:rPr>
            <w:b w:val="1"/>
            <w:color w:val="000080"/>
            <w:u w:val="single"/>
            <w:vertAlign w:val="baseline"/>
            <w:rtl w:val="0"/>
          </w:rPr>
          <w:t xml:space="preserve">edit</w:t>
        </w:r>
      </w:hyperlink>
      <w:r w:rsidDel="00000000" w:rsidR="00000000" w:rsidRPr="00000000">
        <w:rPr>
          <w:b w:val="1"/>
          <w:color w:val="000080"/>
          <w:vertAlign w:val="baseline"/>
          <w:rtl w:val="0"/>
        </w:rPr>
        <w:t xml:space="preserve">] Subplot</w:t>
      </w: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In addition to the main plot, a story may have one or more </w:t>
      </w:r>
      <w:hyperlink r:id="rId20">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subplots</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The main plot is sometimes called the </w:t>
      </w:r>
      <w:hyperlink r:id="rId21">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A-Plot</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while a subplot may be referred to as the </w:t>
      </w:r>
      <w:hyperlink r:id="rId22">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B-Plot</w:t>
        </w:r>
      </w:hyperlink>
      <w:bookmarkStart w:colFirst="0" w:colLast="0" w:name="3dy6vkm" w:id="6"/>
      <w:bookmarkEnd w:id="6"/>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w:t>
      </w:r>
    </w:p>
    <w:p w:rsidR="00000000" w:rsidDel="00000000" w:rsidP="00000000" w:rsidRDefault="00000000" w:rsidRPr="00000000" w14:paraId="0000001D">
      <w:pPr>
        <w:pStyle w:val="Heading2"/>
        <w:numPr>
          <w:ilvl w:val="1"/>
          <w:numId w:val="2"/>
        </w:numPr>
        <w:ind w:left="0" w:firstLine="0"/>
        <w:rPr>
          <w:color w:val="000080"/>
        </w:rPr>
      </w:pPr>
      <w:r w:rsidDel="00000000" w:rsidR="00000000" w:rsidRPr="00000000">
        <w:rPr>
          <w:b w:val="1"/>
          <w:color w:val="000080"/>
          <w:vertAlign w:val="baseline"/>
          <w:rtl w:val="0"/>
        </w:rPr>
        <w:t xml:space="preserve">[</w:t>
      </w:r>
      <w:hyperlink r:id="rId23">
        <w:r w:rsidDel="00000000" w:rsidR="00000000" w:rsidRPr="00000000">
          <w:rPr>
            <w:b w:val="1"/>
            <w:color w:val="000080"/>
            <w:u w:val="single"/>
            <w:vertAlign w:val="baseline"/>
            <w:rtl w:val="0"/>
          </w:rPr>
          <w:t xml:space="preserve">edit</w:t>
        </w:r>
      </w:hyperlink>
      <w:r w:rsidDel="00000000" w:rsidR="00000000" w:rsidRPr="00000000">
        <w:rPr>
          <w:b w:val="1"/>
          <w:color w:val="000080"/>
          <w:vertAlign w:val="baseline"/>
          <w:rtl w:val="0"/>
        </w:rPr>
        <w:t xml:space="preserve">] Suspension of disbelief</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hyperlink r:id="rId24">
        <w:r w:rsidDel="00000000" w:rsidR="00000000" w:rsidRPr="00000000">
          <w:rPr>
            <w:rFonts w:ascii="Times New Roman" w:cs="Times New Roman" w:eastAsia="Times New Roman" w:hAnsi="Times New Roman"/>
            <w:b w:val="1"/>
            <w:i w:val="0"/>
            <w:smallCaps w:val="0"/>
            <w:strike w:val="0"/>
            <w:color w:val="000080"/>
            <w:sz w:val="24"/>
            <w:szCs w:val="24"/>
            <w:u w:val="single"/>
            <w:shd w:fill="auto" w:val="clear"/>
            <w:vertAlign w:val="baseline"/>
            <w:rtl w:val="0"/>
          </w:rPr>
          <w:t xml:space="preserve">Suspension of disbelief</w:t>
        </w:r>
      </w:hyperlink>
      <w:bookmarkStart w:colFirst="0" w:colLast="0" w:name="1t3h5sf" w:id="7"/>
      <w:bookmarkEnd w:id="7"/>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is the reader's temporary acceptance of story elements as believable, regardless of how implausible they may seem in real life.</w:t>
      </w:r>
    </w:p>
    <w:p w:rsidR="00000000" w:rsidDel="00000000" w:rsidP="00000000" w:rsidRDefault="00000000" w:rsidRPr="00000000" w14:paraId="0000001F">
      <w:pPr>
        <w:pStyle w:val="Heading2"/>
        <w:numPr>
          <w:ilvl w:val="1"/>
          <w:numId w:val="2"/>
        </w:numPr>
        <w:ind w:left="0" w:firstLine="0"/>
        <w:rPr>
          <w:color w:val="000080"/>
        </w:rPr>
      </w:pPr>
      <w:r w:rsidDel="00000000" w:rsidR="00000000" w:rsidRPr="00000000">
        <w:rPr>
          <w:b w:val="1"/>
          <w:color w:val="000080"/>
          <w:vertAlign w:val="baseline"/>
          <w:rtl w:val="0"/>
        </w:rPr>
        <w:t xml:space="preserve">[</w:t>
      </w:r>
      <w:hyperlink r:id="rId25">
        <w:r w:rsidDel="00000000" w:rsidR="00000000" w:rsidRPr="00000000">
          <w:rPr>
            <w:b w:val="1"/>
            <w:color w:val="000080"/>
            <w:u w:val="single"/>
            <w:vertAlign w:val="baseline"/>
            <w:rtl w:val="0"/>
          </w:rPr>
          <w:t xml:space="preserve">edit</w:t>
        </w:r>
      </w:hyperlink>
      <w:r w:rsidDel="00000000" w:rsidR="00000000" w:rsidRPr="00000000">
        <w:rPr>
          <w:b w:val="1"/>
          <w:color w:val="000080"/>
          <w:vertAlign w:val="baseline"/>
          <w:rtl w:val="0"/>
        </w:rPr>
        <w:t xml:space="preserve">] Forms</w:t>
      </w: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Plots have been developed in a wide range of </w:t>
      </w:r>
      <w:hyperlink r:id="rId26">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genres</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and forms: </w:t>
      </w:r>
      <w:hyperlink r:id="rId27">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tragic</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w:t>
      </w:r>
      <w:hyperlink r:id="rId28">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comedy</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w:t>
      </w:r>
      <w:hyperlink r:id="rId29">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romance</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w:t>
      </w:r>
      <w:hyperlink r:id="rId30">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satire</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w:t>
      </w:r>
      <w:hyperlink r:id="rId31">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poem</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w:t>
      </w:r>
      <w:hyperlink r:id="rId32">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short stories</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w:t>
      </w:r>
      <w:hyperlink r:id="rId33">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novel</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The term </w:t>
      </w:r>
      <w:r w:rsidDel="00000000" w:rsidR="00000000" w:rsidRPr="00000000">
        <w:rPr>
          <w:rFonts w:ascii="Times New Roman" w:cs="Times New Roman" w:eastAsia="Times New Roman" w:hAnsi="Times New Roman"/>
          <w:b w:val="1"/>
          <w:i w:val="0"/>
          <w:smallCaps w:val="0"/>
          <w:strike w:val="0"/>
          <w:color w:val="000080"/>
          <w:sz w:val="24"/>
          <w:szCs w:val="24"/>
          <w:u w:val="none"/>
          <w:shd w:fill="auto" w:val="clear"/>
          <w:vertAlign w:val="baseline"/>
          <w:rtl w:val="0"/>
        </w:rPr>
        <w:t xml:space="preserve">plot-driven</w:t>
      </w: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is sometimes used to describe fiction in which a preconceived storyline is the main thrust, with the characters' behavior being moulded by this inevitable sequence of events. Plot-driven is regarded as being the opposite of </w:t>
      </w:r>
      <w:r w:rsidDel="00000000" w:rsidR="00000000" w:rsidRPr="00000000">
        <w:rPr>
          <w:rFonts w:ascii="Times New Roman" w:cs="Times New Roman" w:eastAsia="Times New Roman" w:hAnsi="Times New Roman"/>
          <w:b w:val="1"/>
          <w:i w:val="0"/>
          <w:smallCaps w:val="0"/>
          <w:strike w:val="0"/>
          <w:color w:val="000080"/>
          <w:sz w:val="24"/>
          <w:szCs w:val="24"/>
          <w:u w:val="none"/>
          <w:shd w:fill="auto" w:val="clear"/>
          <w:vertAlign w:val="baseline"/>
          <w:rtl w:val="0"/>
        </w:rPr>
        <w:t xml:space="preserve">character-driven</w:t>
      </w:r>
      <w:bookmarkStart w:colFirst="0" w:colLast="0" w:name="4d34og8" w:id="8"/>
      <w:bookmarkEnd w:id="8"/>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in which the character is the main focus of the work.</w:t>
      </w:r>
    </w:p>
    <w:p w:rsidR="00000000" w:rsidDel="00000000" w:rsidP="00000000" w:rsidRDefault="00000000" w:rsidRPr="00000000" w14:paraId="00000022">
      <w:pPr>
        <w:pStyle w:val="Heading2"/>
        <w:numPr>
          <w:ilvl w:val="1"/>
          <w:numId w:val="2"/>
        </w:numPr>
        <w:ind w:left="0" w:firstLine="0"/>
        <w:rPr>
          <w:color w:val="000080"/>
        </w:rPr>
      </w:pPr>
      <w:r w:rsidDel="00000000" w:rsidR="00000000" w:rsidRPr="00000000">
        <w:rPr>
          <w:b w:val="1"/>
          <w:color w:val="000080"/>
          <w:vertAlign w:val="baseline"/>
          <w:rtl w:val="0"/>
        </w:rPr>
        <w:t xml:space="preserve">[</w:t>
      </w:r>
      <w:hyperlink r:id="rId34">
        <w:r w:rsidDel="00000000" w:rsidR="00000000" w:rsidRPr="00000000">
          <w:rPr>
            <w:b w:val="1"/>
            <w:color w:val="000080"/>
            <w:u w:val="single"/>
            <w:vertAlign w:val="baseline"/>
            <w:rtl w:val="0"/>
          </w:rPr>
          <w:t xml:space="preserve">edit</w:t>
        </w:r>
      </w:hyperlink>
      <w:r w:rsidDel="00000000" w:rsidR="00000000" w:rsidRPr="00000000">
        <w:rPr>
          <w:b w:val="1"/>
          <w:color w:val="000080"/>
          <w:vertAlign w:val="baseline"/>
          <w:rtl w:val="0"/>
        </w:rPr>
        <w:t xml:space="preserve">] History</w:t>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According to </w:t>
      </w:r>
      <w:hyperlink r:id="rId35">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Aristotle</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's </w:t>
      </w:r>
      <w:r w:rsidDel="00000000" w:rsidR="00000000" w:rsidRPr="00000000">
        <w:rPr>
          <w:rFonts w:ascii="Times New Roman" w:cs="Times New Roman" w:eastAsia="Times New Roman" w:hAnsi="Times New Roman"/>
          <w:b w:val="0"/>
          <w:i w:val="1"/>
          <w:smallCaps w:val="0"/>
          <w:strike w:val="0"/>
          <w:color w:val="000080"/>
          <w:sz w:val="24"/>
          <w:szCs w:val="24"/>
          <w:u w:val="none"/>
          <w:shd w:fill="auto" w:val="clear"/>
          <w:vertAlign w:val="baseline"/>
          <w:rtl w:val="0"/>
        </w:rPr>
        <w:t xml:space="preserve">Poetics</w:t>
      </w: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a plot is "the arrangement of incidents" that (ideally) each follow plausibly from the other. The plot is like the pencil </w:t>
      </w:r>
      <w:hyperlink r:id="rId36">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outline</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that guides the painter's brush (compare </w:t>
      </w:r>
      <w:hyperlink r:id="rId37">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sketch</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and as such can be distinguished from the story or narrative that is framed by the plot. When a plot is like the pencil outline that guides the painter’s brush, the story is comparable to the finished painting. An example of the type of plot which follows these sorts of lines is the linear plot of development to be discerned within the pages of a </w:t>
      </w:r>
      <w:hyperlink r:id="rId38">
        <w:r w:rsidDel="00000000" w:rsidR="00000000" w:rsidRPr="00000000">
          <w:rPr>
            <w:rFonts w:ascii="Times New Roman" w:cs="Times New Roman" w:eastAsia="Times New Roman" w:hAnsi="Times New Roman"/>
            <w:b w:val="0"/>
            <w:i w:val="1"/>
            <w:smallCaps w:val="0"/>
            <w:strike w:val="0"/>
            <w:color w:val="000080"/>
            <w:sz w:val="24"/>
            <w:szCs w:val="24"/>
            <w:u w:val="single"/>
            <w:shd w:fill="auto" w:val="clear"/>
            <w:vertAlign w:val="baseline"/>
            <w:rtl w:val="0"/>
          </w:rPr>
          <w:t xml:space="preserve">Bildungsroman</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novel. Aristotle notes that a string of unconnected </w:t>
      </w:r>
      <w:hyperlink r:id="rId39">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speeches</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no matter how well-exhausted, will not have as much emotional impact as a series of tightly connected speeches delivered by perfect speakers.</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hyperlink r:id="rId40">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Aristotle</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used the term </w:t>
      </w:r>
      <w:hyperlink r:id="rId41">
        <w:r w:rsidDel="00000000" w:rsidR="00000000" w:rsidRPr="00000000">
          <w:rPr>
            <w:rFonts w:ascii="Times New Roman" w:cs="Times New Roman" w:eastAsia="Times New Roman" w:hAnsi="Times New Roman"/>
            <w:b w:val="0"/>
            <w:i w:val="1"/>
            <w:smallCaps w:val="0"/>
            <w:strike w:val="0"/>
            <w:color w:val="000080"/>
            <w:sz w:val="24"/>
            <w:szCs w:val="24"/>
            <w:u w:val="single"/>
            <w:shd w:fill="auto" w:val="clear"/>
            <w:vertAlign w:val="baseline"/>
            <w:rtl w:val="0"/>
          </w:rPr>
          <w:t xml:space="preserve">mythos</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to denote plot. In literature, mythos is a traditional or recurrent narrative theme or plot structure. The description is deceptively simple, because the actions are performed by particular </w:t>
      </w:r>
      <w:hyperlink r:id="rId42">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characters</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in a work and are the means by which they exhibit their </w:t>
      </w:r>
      <w:hyperlink r:id="rId43">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moral</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and </w:t>
      </w:r>
      <w:hyperlink r:id="rId44">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dispositional</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qualities.</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The concept of plot and the associated concept of construction of plot, emplotment, has developed considerably since Aristotle made these insightful observations. The </w:t>
      </w:r>
      <w:hyperlink r:id="rId45">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episodic</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narrative tradition which Aristotle indicates has systematically been subverted over the intervening years, to the extent that the concept of beginning, middle, end are merely regarded as a conventional device when no other is at hand.</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This is particularly true in the </w:t>
      </w:r>
      <w:hyperlink r:id="rId46">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cinematic</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tradition, in which the folding and reversal of episodic narrative is now commonplace. Moreover, many writers and film directors, particularly those with a proclivity for the </w:t>
      </w:r>
      <w:hyperlink r:id="rId47">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Modernist</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or other subsequent and derivative movements which emerged during or after the early </w:t>
      </w:r>
      <w:hyperlink r:id="rId48">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20th century</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seem more concerned that plot is an encumbrance to their artistic medium than an assistance. </w:t>
      </w:r>
      <w:hyperlink r:id="rId49">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Avant-garde</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novelist and critic </w:t>
      </w:r>
      <w:hyperlink r:id="rId50">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Giorgio Manganelli</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said, "Personally, I'm interested in books that have a theme rather than a plot; which is not possible, or is excessively tough, to summarize." </w:t>
      </w:r>
      <w:hyperlink r:id="rId51">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[1]</w:t>
        </w:r>
      </w:hyperlink>
      <w:bookmarkStart w:colFirst="0" w:colLast="0" w:name="2s8eyo1" w:id="9"/>
      <w:bookmarkEnd w:id="9"/>
      <w:r w:rsidDel="00000000" w:rsidR="00000000" w:rsidRPr="00000000">
        <w:rPr>
          <w:rtl w:val="0"/>
        </w:rPr>
      </w:r>
    </w:p>
    <w:p w:rsidR="00000000" w:rsidDel="00000000" w:rsidP="00000000" w:rsidRDefault="00000000" w:rsidRPr="00000000" w14:paraId="00000027">
      <w:pPr>
        <w:pStyle w:val="Heading2"/>
        <w:numPr>
          <w:ilvl w:val="1"/>
          <w:numId w:val="2"/>
        </w:numPr>
        <w:ind w:left="0" w:firstLine="0"/>
        <w:rPr>
          <w:color w:val="000080"/>
        </w:rPr>
      </w:pPr>
      <w:r w:rsidDel="00000000" w:rsidR="00000000" w:rsidRPr="00000000">
        <w:rPr>
          <w:b w:val="1"/>
          <w:color w:val="000080"/>
          <w:vertAlign w:val="baseline"/>
          <w:rtl w:val="0"/>
        </w:rPr>
        <w:t xml:space="preserve">[</w:t>
      </w:r>
      <w:hyperlink r:id="rId52">
        <w:r w:rsidDel="00000000" w:rsidR="00000000" w:rsidRPr="00000000">
          <w:rPr>
            <w:b w:val="1"/>
            <w:color w:val="000080"/>
            <w:u w:val="single"/>
            <w:vertAlign w:val="baseline"/>
            <w:rtl w:val="0"/>
          </w:rPr>
          <w:t xml:space="preserve">edit</w:t>
        </w:r>
      </w:hyperlink>
      <w:r w:rsidDel="00000000" w:rsidR="00000000" w:rsidRPr="00000000">
        <w:rPr>
          <w:b w:val="1"/>
          <w:color w:val="000080"/>
          <w:vertAlign w:val="baseline"/>
          <w:rtl w:val="0"/>
        </w:rPr>
        <w:t xml:space="preserve">] Plot of historical events</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hyperlink r:id="rId53">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Epistemological</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historian </w:t>
      </w:r>
      <w:hyperlink r:id="rId54">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Paul Veyne</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(1971: 46-47; English trans. by Min Moore-Rinvolucri 1984: 32-33) applies the concept to real-life events, defining </w:t>
      </w:r>
      <w:r w:rsidDel="00000000" w:rsidR="00000000" w:rsidRPr="00000000">
        <w:rPr>
          <w:rFonts w:ascii="Times New Roman" w:cs="Times New Roman" w:eastAsia="Times New Roman" w:hAnsi="Times New Roman"/>
          <w:b w:val="0"/>
          <w:i w:val="1"/>
          <w:smallCaps w:val="0"/>
          <w:strike w:val="0"/>
          <w:color w:val="000080"/>
          <w:sz w:val="24"/>
          <w:szCs w:val="24"/>
          <w:u w:val="none"/>
          <w:shd w:fill="auto" w:val="clear"/>
          <w:vertAlign w:val="baseline"/>
          <w:rtl w:val="0"/>
        </w:rPr>
        <w:t xml:space="preserve">plot</w:t>
      </w: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as “the fabric of history”, a </w:t>
      </w:r>
      <w:hyperlink r:id="rId55">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system</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of interconnected historical facts:</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283" w:before="0" w:line="240" w:lineRule="auto"/>
        <w:ind w:left="567" w:right="567"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sectPr>
          <w:type w:val="continuous"/>
          <w:pgSz w:h="15840" w:w="12240" w:orient="portrait"/>
          <w:pgMar w:bottom="1134" w:top="1134" w:left="1134" w:right="1134" w:header="1134" w:footer="1134"/>
        </w:sect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“Facts do not exist in isolation, in the sense that the fabric of history is what we shall call a plot, a very human and not very ‘scientific’ mixture of material causes, aims, and chances--a slice of life, in short, that the historian cuts as he [sic] wills and in which facts have their objective connections and relative importance...the word plot has the advantage of reminding us that what the historian studies is as human as a play or a novel....then what are the facts worthy of rousing the interest of the historian? All depends on the plot chosen; a fact is interesting or uninteresting...in history as in the theater, to show everything is impossible--not because it would require too many pages, but because there is no elementary historical fact, no event worthy atom. If one ceases to see events in their plots, one is sucked into the abyss of the infinitesimal.”</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tl w:val="0"/>
        </w:rPr>
      </w:r>
    </w:p>
    <w:sectPr>
      <w:type w:val="continuous"/>
      <w:pgSz w:h="15840" w:w="12240" w:orient="portrait"/>
      <w:pgMar w:bottom="1134" w:top="1134" w:left="1134" w:right="1134"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07" w:hanging="282.99999999999994"/>
      </w:pPr>
      <w:rPr>
        <w:vertAlign w:val="baseline"/>
      </w:rPr>
    </w:lvl>
    <w:lvl w:ilvl="1">
      <w:start w:val="1"/>
      <w:numFmt w:val="decimal"/>
      <w:lvlText w:val="%2."/>
      <w:lvlJc w:val="left"/>
      <w:pPr>
        <w:ind w:left="1414" w:hanging="283"/>
      </w:pPr>
      <w:rPr>
        <w:vertAlign w:val="baseline"/>
      </w:rPr>
    </w:lvl>
    <w:lvl w:ilvl="2">
      <w:start w:val="1"/>
      <w:numFmt w:val="decimal"/>
      <w:lvlText w:val="%3."/>
      <w:lvlJc w:val="left"/>
      <w:pPr>
        <w:ind w:left="2121" w:hanging="283.0000000000002"/>
      </w:pPr>
      <w:rPr>
        <w:vertAlign w:val="baseline"/>
      </w:rPr>
    </w:lvl>
    <w:lvl w:ilvl="3">
      <w:start w:val="1"/>
      <w:numFmt w:val="decimal"/>
      <w:lvlText w:val="%4."/>
      <w:lvlJc w:val="left"/>
      <w:pPr>
        <w:ind w:left="2828" w:hanging="283"/>
      </w:pPr>
      <w:rPr>
        <w:vertAlign w:val="baseline"/>
      </w:rPr>
    </w:lvl>
    <w:lvl w:ilvl="4">
      <w:start w:val="1"/>
      <w:numFmt w:val="decimal"/>
      <w:lvlText w:val="%5."/>
      <w:lvlJc w:val="left"/>
      <w:pPr>
        <w:ind w:left="3535" w:hanging="283"/>
      </w:pPr>
      <w:rPr>
        <w:vertAlign w:val="baseline"/>
      </w:rPr>
    </w:lvl>
    <w:lvl w:ilvl="5">
      <w:start w:val="1"/>
      <w:numFmt w:val="decimal"/>
      <w:lvlText w:val="%6."/>
      <w:lvlJc w:val="left"/>
      <w:pPr>
        <w:ind w:left="4242" w:hanging="283"/>
      </w:pPr>
      <w:rPr>
        <w:vertAlign w:val="baseline"/>
      </w:rPr>
    </w:lvl>
    <w:lvl w:ilvl="6">
      <w:start w:val="1"/>
      <w:numFmt w:val="decimal"/>
      <w:lvlText w:val="%7."/>
      <w:lvlJc w:val="left"/>
      <w:pPr>
        <w:ind w:left="4949" w:hanging="283"/>
      </w:pPr>
      <w:rPr>
        <w:vertAlign w:val="baseline"/>
      </w:rPr>
    </w:lvl>
    <w:lvl w:ilvl="7">
      <w:start w:val="1"/>
      <w:numFmt w:val="decimal"/>
      <w:lvlText w:val="%8."/>
      <w:lvlJc w:val="left"/>
      <w:pPr>
        <w:ind w:left="5656" w:hanging="282.9999999999991"/>
      </w:pPr>
      <w:rPr>
        <w:vertAlign w:val="baseline"/>
      </w:rPr>
    </w:lvl>
    <w:lvl w:ilvl="8">
      <w:start w:val="1"/>
      <w:numFmt w:val="decimal"/>
      <w:lvlText w:val="%9."/>
      <w:lvlJc w:val="left"/>
      <w:pPr>
        <w:ind w:left="6363" w:hanging="283"/>
      </w:pPr>
      <w:rPr>
        <w:vertAlign w:val="baseline"/>
      </w:rPr>
    </w:lvl>
  </w:abstractNum>
  <w:abstractNum w:abstractNumId="2">
    <w:lvl w:ilvl="0">
      <w:start w:val="1"/>
      <w:numFmt w:val="decimal"/>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hyperlink" Target="http://en.wikipedia.org/wiki/Aristotle" TargetMode="External"/><Relationship Id="rId42" Type="http://schemas.openxmlformats.org/officeDocument/2006/relationships/hyperlink" Target="http://en.wikipedia.org/wiki/Fictional_character" TargetMode="External"/><Relationship Id="rId41" Type="http://schemas.openxmlformats.org/officeDocument/2006/relationships/hyperlink" Target="http://en.wikipedia.org/w/index.php?title=Mythos_(Aristotle)&amp;action=edit" TargetMode="External"/><Relationship Id="rId44" Type="http://schemas.openxmlformats.org/officeDocument/2006/relationships/hyperlink" Target="http://en.wikipedia.org/wiki/Disposition" TargetMode="External"/><Relationship Id="rId43" Type="http://schemas.openxmlformats.org/officeDocument/2006/relationships/hyperlink" Target="http://en.wikipedia.org/wiki/Morality" TargetMode="External"/><Relationship Id="rId46" Type="http://schemas.openxmlformats.org/officeDocument/2006/relationships/hyperlink" Target="http://en.wikipedia.org/wiki/Film" TargetMode="External"/><Relationship Id="rId45" Type="http://schemas.openxmlformats.org/officeDocument/2006/relationships/hyperlink" Target="http://en.wikipedia.org/wiki/Episodic"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en.wikipedia.org/wiki/Story" TargetMode="External"/><Relationship Id="rId48" Type="http://schemas.openxmlformats.org/officeDocument/2006/relationships/hyperlink" Target="http://en.wikipedia.org/wiki/20th_century" TargetMode="External"/><Relationship Id="rId47" Type="http://schemas.openxmlformats.org/officeDocument/2006/relationships/hyperlink" Target="http://en.wikipedia.org/wiki/Modernism" TargetMode="External"/><Relationship Id="rId49" Type="http://schemas.openxmlformats.org/officeDocument/2006/relationships/hyperlink" Target="http://en.wikipedia.org/wiki/Avant-garde" TargetMode="External"/><Relationship Id="rId5" Type="http://schemas.openxmlformats.org/officeDocument/2006/relationships/styles" Target="styles.xml"/><Relationship Id="rId6" Type="http://schemas.openxmlformats.org/officeDocument/2006/relationships/hyperlink" Target="http://en.wikipedia.org/wiki/Plot_(narrative)#column-one" TargetMode="External"/><Relationship Id="rId7" Type="http://schemas.openxmlformats.org/officeDocument/2006/relationships/hyperlink" Target="http://en.wikipedia.org/wiki/Plot_(narrative)#searchInput" TargetMode="External"/><Relationship Id="rId8" Type="http://schemas.openxmlformats.org/officeDocument/2006/relationships/hyperlink" Target="http://en.wikipedia.org/wiki/Fiction" TargetMode="External"/><Relationship Id="rId31" Type="http://schemas.openxmlformats.org/officeDocument/2006/relationships/hyperlink" Target="http://en.wikipedia.org/wiki/Poem" TargetMode="External"/><Relationship Id="rId30" Type="http://schemas.openxmlformats.org/officeDocument/2006/relationships/hyperlink" Target="http://en.wikipedia.org/wiki/Satire" TargetMode="External"/><Relationship Id="rId33" Type="http://schemas.openxmlformats.org/officeDocument/2006/relationships/hyperlink" Target="http://en.wikipedia.org/wiki/Novel" TargetMode="External"/><Relationship Id="rId32" Type="http://schemas.openxmlformats.org/officeDocument/2006/relationships/hyperlink" Target="http://en.wikipedia.org/wiki/Short_stories" TargetMode="External"/><Relationship Id="rId35" Type="http://schemas.openxmlformats.org/officeDocument/2006/relationships/hyperlink" Target="http://en.wikipedia.org/wiki/Aristotle" TargetMode="External"/><Relationship Id="rId34" Type="http://schemas.openxmlformats.org/officeDocument/2006/relationships/hyperlink" Target="http://en.wikipedia.org/w/index.php?title=Plot_(narrative)&amp;action=edit&amp;section=9" TargetMode="External"/><Relationship Id="rId37" Type="http://schemas.openxmlformats.org/officeDocument/2006/relationships/hyperlink" Target="http://en.wikipedia.org/wiki/Sketch_(drawing)" TargetMode="External"/><Relationship Id="rId36" Type="http://schemas.openxmlformats.org/officeDocument/2006/relationships/hyperlink" Target="http://en.wikipedia.org/wiki/Outline" TargetMode="External"/><Relationship Id="rId39" Type="http://schemas.openxmlformats.org/officeDocument/2006/relationships/hyperlink" Target="http://en.wikipedia.org/wiki/Speech_(public_address)" TargetMode="External"/><Relationship Id="rId38" Type="http://schemas.openxmlformats.org/officeDocument/2006/relationships/hyperlink" Target="http://en.wikipedia.org/wiki/Bildungsroman" TargetMode="External"/><Relationship Id="rId20" Type="http://schemas.openxmlformats.org/officeDocument/2006/relationships/hyperlink" Target="http://en.wikipedia.org/wiki/Subplot" TargetMode="External"/><Relationship Id="rId22" Type="http://schemas.openxmlformats.org/officeDocument/2006/relationships/hyperlink" Target="http://en.wikipedia.org/wiki/B-Plot" TargetMode="External"/><Relationship Id="rId21" Type="http://schemas.openxmlformats.org/officeDocument/2006/relationships/hyperlink" Target="http://en.wikipedia.org/wiki/A-Plot" TargetMode="External"/><Relationship Id="rId24" Type="http://schemas.openxmlformats.org/officeDocument/2006/relationships/hyperlink" Target="http://en.wikipedia.org/wiki/Suspension_of_disbelief" TargetMode="External"/><Relationship Id="rId23" Type="http://schemas.openxmlformats.org/officeDocument/2006/relationships/hyperlink" Target="http://en.wikipedia.org/w/index.php?title=Plot_(narrative)&amp;action=edit&amp;section=7" TargetMode="External"/><Relationship Id="rId26" Type="http://schemas.openxmlformats.org/officeDocument/2006/relationships/hyperlink" Target="http://en.wikipedia.org/wiki/Genre" TargetMode="External"/><Relationship Id="rId25" Type="http://schemas.openxmlformats.org/officeDocument/2006/relationships/hyperlink" Target="http://en.wikipedia.org/w/index.php?title=Plot_(narrative)&amp;action=edit&amp;section=8" TargetMode="External"/><Relationship Id="rId28" Type="http://schemas.openxmlformats.org/officeDocument/2006/relationships/hyperlink" Target="http://en.wikipedia.org/wiki/Comedy" TargetMode="External"/><Relationship Id="rId27" Type="http://schemas.openxmlformats.org/officeDocument/2006/relationships/hyperlink" Target="http://en.wikipedia.org/wiki/Tragedy" TargetMode="External"/><Relationship Id="rId29" Type="http://schemas.openxmlformats.org/officeDocument/2006/relationships/hyperlink" Target="http://en.wikipedia.org/wiki/Romance_novel" TargetMode="External"/><Relationship Id="rId51" Type="http://schemas.openxmlformats.org/officeDocument/2006/relationships/hyperlink" Target="http://www.italialibri.net/opere/anonimolombardo.html" TargetMode="External"/><Relationship Id="rId50" Type="http://schemas.openxmlformats.org/officeDocument/2006/relationships/hyperlink" Target="http://en.wikipedia.org/wiki/Giorgio_Manganelli" TargetMode="External"/><Relationship Id="rId53" Type="http://schemas.openxmlformats.org/officeDocument/2006/relationships/hyperlink" Target="http://en.wikipedia.org/wiki/Epistemology" TargetMode="External"/><Relationship Id="rId52" Type="http://schemas.openxmlformats.org/officeDocument/2006/relationships/hyperlink" Target="http://en.wikipedia.org/w/index.php?title=Plot_(narrative)&amp;action=edit&amp;section=10" TargetMode="External"/><Relationship Id="rId11" Type="http://schemas.openxmlformats.org/officeDocument/2006/relationships/hyperlink" Target="http://en.wikipedia.org/wiki/Emotion" TargetMode="External"/><Relationship Id="rId55" Type="http://schemas.openxmlformats.org/officeDocument/2006/relationships/hyperlink" Target="http://en.wikipedia.org/wiki/System" TargetMode="External"/><Relationship Id="rId10" Type="http://schemas.openxmlformats.org/officeDocument/2006/relationships/hyperlink" Target="http://en.wikipedia.org/wiki/Art" TargetMode="External"/><Relationship Id="rId54" Type="http://schemas.openxmlformats.org/officeDocument/2006/relationships/hyperlink" Target="http://en.wikipedia.org/wiki/Paul_Veyne" TargetMode="External"/><Relationship Id="rId13" Type="http://schemas.openxmlformats.org/officeDocument/2006/relationships/hyperlink" Target="http://en.wikipedia.org/wiki/Plot_(narrative)#CITEREF_Bickham_1993" TargetMode="External"/><Relationship Id="rId12" Type="http://schemas.openxmlformats.org/officeDocument/2006/relationships/hyperlink" Target="http://en.wikipedia.org/w/index.php?title=Plot_(narrative)&amp;action=edit&amp;section=2" TargetMode="External"/><Relationship Id="rId15" Type="http://schemas.openxmlformats.org/officeDocument/2006/relationships/hyperlink" Target="http://en.wikipedia.org/wiki/Scene" TargetMode="External"/><Relationship Id="rId14" Type="http://schemas.openxmlformats.org/officeDocument/2006/relationships/hyperlink" Target="http://en.wikipedia.org/w/index.php?title=Plot_(narrative)&amp;action=edit&amp;section=3" TargetMode="External"/><Relationship Id="rId17" Type="http://schemas.openxmlformats.org/officeDocument/2006/relationships/hyperlink" Target="http://en.wikipedia.org/w/index.php?title=Plot_(narrative)&amp;action=edit&amp;section=4" TargetMode="External"/><Relationship Id="rId16" Type="http://schemas.openxmlformats.org/officeDocument/2006/relationships/hyperlink" Target="http://en.wikipedia.org/wiki/Plot_(narrative)#CITEREF_Bickham_1993" TargetMode="External"/><Relationship Id="rId19" Type="http://schemas.openxmlformats.org/officeDocument/2006/relationships/hyperlink" Target="http://en.wikipedia.org/w/index.php?title=Plot_(narrative)&amp;action=edit&amp;section=6" TargetMode="External"/><Relationship Id="rId18" Type="http://schemas.openxmlformats.org/officeDocument/2006/relationships/hyperlink" Target="http://en.wikipedia.org/w/index.php?title=Plot_(narrative)&amp;action=edit&amp;section=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