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eyond Wonderland" w:cs="Beyond Wonderland" w:eastAsia="Beyond Wonderland" w:hAnsi="Beyond Wonderland"/>
          <w:sz w:val="62"/>
          <w:szCs w:val="62"/>
          <w:vertAlign w:val="baseline"/>
        </w:rPr>
      </w:pPr>
      <w:r w:rsidDel="00000000" w:rsidR="00000000" w:rsidRPr="00000000">
        <w:rPr>
          <w:rFonts w:ascii="Beyond Wonderland" w:cs="Beyond Wonderland" w:eastAsia="Beyond Wonderland" w:hAnsi="Beyond Wonderland"/>
          <w:sz w:val="62"/>
          <w:szCs w:val="62"/>
          <w:vertAlign w:val="baseline"/>
          <w:rtl w:val="0"/>
        </w:rPr>
        <w:t xml:space="preserve">The Book of </w:t>
      </w:r>
      <w:r w:rsidDel="00000000" w:rsidR="00000000" w:rsidRPr="00000000">
        <w:rPr>
          <w:rFonts w:ascii="Beyond Wonderland" w:cs="Beyond Wonderland" w:eastAsia="Beyond Wonderland" w:hAnsi="Beyond Wonderland"/>
          <w:sz w:val="56"/>
          <w:szCs w:val="56"/>
          <w:vertAlign w:val="baseline"/>
          <w:rtl w:val="0"/>
        </w:rPr>
        <w:t xml:space="preserve">Mormon</w:t>
      </w:r>
      <w:r w:rsidDel="00000000" w:rsidR="00000000" w:rsidRPr="00000000">
        <w:rPr>
          <w:rFonts w:ascii="Beyond Wonderland" w:cs="Beyond Wonderland" w:eastAsia="Beyond Wonderland" w:hAnsi="Beyond Wonderland"/>
          <w:sz w:val="62"/>
          <w:szCs w:val="62"/>
          <w:vertAlign w:val="baseline"/>
          <w:rtl w:val="0"/>
        </w:rPr>
        <w:t xml:space="preserve"> &amp; Legends of Clal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Nephi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1:4 – Unless they repent, Jerusalem will be destroyed.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Womlon threatens to destroy all the people on Hanone. They must leave because of this threat.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1:6 – Pillar of fire.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Perhaps this could be used as a visual effect.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1:9 – Jesus’ luster was above the brightness of the sun at noon day.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I use the sun, moon, and stars as well as create the Christ figures, namely Felsawn and Clal, this information could prove useful.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1:10 – His disciples obtain the brightness beyond the stars in the firmament.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Could be useful.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1:11-12 – He read a book and was filled with the Holy Ghost.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What can Clal do to be filled with a heavenly guide and light?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1:6-8 – Lehi prayed, he was visited by a pillar of fir, he saw and heard much, he quaked, he became overcome, was filled with the Spirit, he then saw a vision.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Clal must be overcome when he does magic or his inner feelings or powers are manifested.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1:16 – Lehi had visions and dreams.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Perhaps Clal could experience something like what Lehi did.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1:17 – Nephi makes a record.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What if there is something that Clal has to use to record and give an accounting of his dealings with others and regarding his life calling.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1:18 – Once Lehi sees and hears, he begins to proclaim it. </w:t>
      </w:r>
      <w:r w:rsidDel="00000000" w:rsidR="00000000" w:rsidRPr="00000000">
        <w:rPr>
          <w:rFonts w:ascii="Garamond" w:cs="Garamond" w:eastAsia="Garamond" w:hAnsi="Garamond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Clal must turn into a person who encourages others to know and understand as he has learned to. Perhaps he has the gift of seeing the future or has a way or is allowed to see things in the future and the past.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yond Wonderlan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